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694" w:rsidRDefault="00DB4694" w:rsidP="00DB4694">
      <w:pPr>
        <w:pStyle w:val="1"/>
      </w:pPr>
      <w:r>
        <w:t>(563-78-0) 2,3-二甲基-2-丁烯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DB469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标</w:t>
            </w:r>
          </w:p>
          <w:p w:rsidR="00DB4694" w:rsidRDefault="00DB4694" w:rsidP="0090435F">
            <w:pPr>
              <w:spacing w:line="24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szCs w:val="18"/>
              </w:rPr>
            </w:pPr>
            <w:r>
              <w:rPr>
                <w:rFonts w:ascii="宋体" w:hAnsi="宋体" w:hint="eastAsia"/>
              </w:rPr>
              <w:t>中文名：</w:t>
            </w:r>
            <w:r>
              <w:rPr>
                <w:rFonts w:ascii="宋体" w:hAnsi="宋体" w:hint="eastAsia"/>
                <w:szCs w:val="18"/>
              </w:rPr>
              <w:t>2,3-二甲基-1-丁烯 ；</w:t>
            </w:r>
          </w:p>
          <w:p w:rsidR="00DB4694" w:rsidRDefault="00DB4694" w:rsidP="0090435F">
            <w:pPr>
              <w:spacing w:line="248" w:lineRule="exact"/>
              <w:ind w:firstLineChars="400" w:firstLine="840"/>
              <w:rPr>
                <w:rFonts w:ascii="宋体" w:hAnsi="宋体"/>
              </w:rPr>
            </w:pPr>
            <w:r>
              <w:rPr>
                <w:rFonts w:ascii="宋体" w:hAnsi="宋体" w:hint="eastAsia"/>
                <w:szCs w:val="18"/>
              </w:rPr>
              <w:t xml:space="preserve"> 1-甲基-1-异丙基乙烯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szCs w:val="18"/>
              </w:rPr>
            </w:pPr>
            <w:r>
              <w:rPr>
                <w:rFonts w:ascii="宋体" w:hAnsi="宋体" w:hint="eastAsia"/>
              </w:rPr>
              <w:t>英文名:</w:t>
            </w:r>
            <w:r>
              <w:rPr>
                <w:rFonts w:ascii="宋体" w:hAnsi="宋体" w:hint="eastAsia"/>
                <w:szCs w:val="18"/>
              </w:rPr>
              <w:t xml:space="preserve"> 2,3-dimethyl-1-buteme ； </w:t>
            </w:r>
          </w:p>
          <w:p w:rsidR="00DB4694" w:rsidRDefault="00DB4694" w:rsidP="0090435F">
            <w:pPr>
              <w:spacing w:line="248" w:lineRule="exact"/>
              <w:rPr>
                <w:rFonts w:ascii="宋体" w:hAnsi="宋体"/>
              </w:rPr>
            </w:pPr>
            <w:r>
              <w:rPr>
                <w:rFonts w:ascii="宋体" w:hAnsi="宋体" w:hint="eastAsia"/>
                <w:szCs w:val="18"/>
              </w:rPr>
              <w:t xml:space="preserve">        1-methyl-1-isopropylethylene</w:t>
            </w:r>
          </w:p>
        </w:tc>
      </w:tr>
      <w:tr w:rsidR="00DB4694" w:rsidTr="0090435F">
        <w:trPr>
          <w:cantSplit/>
          <w:jc w:val="center"/>
        </w:trPr>
        <w:tc>
          <w:tcPr>
            <w:tcW w:w="489" w:type="dxa"/>
            <w:vMerge/>
            <w:tcBorders>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696"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UN编号：</w:t>
            </w:r>
          </w:p>
        </w:tc>
      </w:tr>
      <w:tr w:rsidR="00DB4694" w:rsidTr="0090435F">
        <w:trPr>
          <w:cantSplit/>
          <w:jc w:val="center"/>
        </w:trPr>
        <w:tc>
          <w:tcPr>
            <w:tcW w:w="489" w:type="dxa"/>
            <w:vMerge/>
            <w:tcBorders>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CAS号：</w:t>
            </w:r>
            <w:r>
              <w:rPr>
                <w:rFonts w:ascii="宋体" w:hAnsi="宋体" w:hint="eastAsia"/>
                <w:szCs w:val="18"/>
              </w:rPr>
              <w:t>563-78-0</w:t>
            </w:r>
          </w:p>
        </w:tc>
      </w:tr>
      <w:tr w:rsidR="00DB4694" w:rsidTr="0090435F">
        <w:trPr>
          <w:cantSplit/>
          <w:jc w:val="center"/>
        </w:trPr>
        <w:tc>
          <w:tcPr>
            <w:tcW w:w="489" w:type="dxa"/>
            <w:vMerge/>
            <w:tcBorders>
              <w:left w:val="single" w:sz="4" w:space="0" w:color="auto"/>
              <w:bottom w:val="nil"/>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 xml:space="preserve">包装类别： </w:t>
            </w:r>
          </w:p>
        </w:tc>
      </w:tr>
      <w:tr w:rsidR="00DB469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理</w:t>
            </w:r>
          </w:p>
          <w:p w:rsidR="00DB4694" w:rsidRDefault="00DB4694" w:rsidP="0090435F">
            <w:pPr>
              <w:spacing w:line="248" w:lineRule="exact"/>
              <w:jc w:val="center"/>
              <w:rPr>
                <w:rFonts w:ascii="宋体" w:hAnsi="宋体"/>
              </w:rPr>
            </w:pPr>
            <w:r>
              <w:rPr>
                <w:rFonts w:ascii="宋体" w:hAnsi="宋体" w:hint="eastAsia"/>
              </w:rPr>
              <w:t>化</w:t>
            </w:r>
          </w:p>
          <w:p w:rsidR="00DB4694" w:rsidRDefault="00DB4694" w:rsidP="0090435F">
            <w:pPr>
              <w:spacing w:line="248" w:lineRule="exact"/>
              <w:jc w:val="center"/>
              <w:rPr>
                <w:rFonts w:ascii="宋体" w:hAnsi="宋体"/>
              </w:rPr>
            </w:pPr>
            <w:r>
              <w:rPr>
                <w:rFonts w:ascii="宋体" w:hAnsi="宋体" w:hint="eastAsia"/>
              </w:rPr>
              <w:t>性</w:t>
            </w:r>
          </w:p>
          <w:p w:rsidR="00DB4694" w:rsidRDefault="00DB4694" w:rsidP="0090435F">
            <w:pPr>
              <w:spacing w:line="24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外观与性状：</w:t>
            </w:r>
            <w:r>
              <w:rPr>
                <w:rFonts w:ascii="宋体" w:hAnsi="宋体" w:hint="eastAsia"/>
                <w:szCs w:val="18"/>
              </w:rPr>
              <w:t>无色液体。</w:t>
            </w:r>
          </w:p>
        </w:tc>
      </w:tr>
      <w:tr w:rsidR="00DB469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溶解性 ：</w:t>
            </w:r>
            <w:r>
              <w:rPr>
                <w:rFonts w:ascii="宋体" w:hAnsi="宋体" w:hint="eastAsia"/>
                <w:szCs w:val="18"/>
              </w:rPr>
              <w:t>不溶于水，可混溶于二硫化碳、乙醇、乙醚。</w:t>
            </w:r>
          </w:p>
        </w:tc>
      </w:tr>
      <w:tr w:rsidR="00DB469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熔点（℃）：</w:t>
            </w:r>
            <w:r>
              <w:rPr>
                <w:rFonts w:ascii="宋体" w:hAnsi="宋体" w:hint="eastAsia"/>
                <w:szCs w:val="18"/>
              </w:rPr>
              <w:t>-157.2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沸点（℃）：</w:t>
            </w:r>
            <w:r>
              <w:rPr>
                <w:rFonts w:ascii="宋体" w:hAnsi="宋体" w:hint="eastAsia"/>
                <w:szCs w:val="18"/>
              </w:rPr>
              <w:t>56</w:t>
            </w:r>
          </w:p>
        </w:tc>
      </w:tr>
      <w:tr w:rsidR="00DB469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相对密度（水＝1）：</w:t>
            </w:r>
            <w:r>
              <w:rPr>
                <w:rFonts w:ascii="宋体" w:hAnsi="宋体" w:hint="eastAsia"/>
                <w:szCs w:val="18"/>
              </w:rPr>
              <w:t>0.680(20℃)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相对密度（空气＝1）：</w:t>
            </w:r>
            <w:r>
              <w:rPr>
                <w:rFonts w:ascii="宋体" w:hAnsi="宋体" w:hint="eastAsia"/>
                <w:szCs w:val="18"/>
              </w:rPr>
              <w:t>2.91</w:t>
            </w:r>
          </w:p>
        </w:tc>
      </w:tr>
      <w:tr w:rsidR="00DB469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燃烧热（kJ/mol）：</w:t>
            </w:r>
            <w:r>
              <w:rPr>
                <w:rFonts w:ascii="宋体" w:hAnsi="宋体" w:hint="eastAsia"/>
                <w:szCs w:val="18"/>
              </w:rPr>
              <w:t>无资料</w:t>
            </w:r>
          </w:p>
        </w:tc>
      </w:tr>
      <w:tr w:rsidR="00DB469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临界压力（MPa）：</w:t>
            </w:r>
          </w:p>
        </w:tc>
      </w:tr>
      <w:tr w:rsidR="00DB469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燃</w:t>
            </w:r>
          </w:p>
          <w:p w:rsidR="00DB4694" w:rsidRDefault="00DB4694" w:rsidP="0090435F">
            <w:pPr>
              <w:spacing w:line="248" w:lineRule="exact"/>
              <w:jc w:val="center"/>
              <w:rPr>
                <w:rFonts w:ascii="宋体" w:hAnsi="宋体"/>
              </w:rPr>
            </w:pPr>
            <w:r>
              <w:rPr>
                <w:rFonts w:ascii="宋体" w:hAnsi="宋体" w:hint="eastAsia"/>
              </w:rPr>
              <w:t>烧</w:t>
            </w:r>
          </w:p>
          <w:p w:rsidR="00DB4694" w:rsidRDefault="00DB4694" w:rsidP="0090435F">
            <w:pPr>
              <w:spacing w:line="248" w:lineRule="exact"/>
              <w:jc w:val="center"/>
              <w:rPr>
                <w:rFonts w:ascii="宋体" w:hAnsi="宋体"/>
              </w:rPr>
            </w:pPr>
            <w:r>
              <w:rPr>
                <w:rFonts w:ascii="宋体" w:hAnsi="宋体" w:hint="eastAsia"/>
              </w:rPr>
              <w:t>爆</w:t>
            </w:r>
          </w:p>
          <w:p w:rsidR="00DB4694" w:rsidRDefault="00DB4694" w:rsidP="0090435F">
            <w:pPr>
              <w:spacing w:line="248" w:lineRule="exact"/>
              <w:jc w:val="center"/>
              <w:rPr>
                <w:rFonts w:ascii="宋体" w:hAnsi="宋体"/>
              </w:rPr>
            </w:pPr>
            <w:r>
              <w:rPr>
                <w:rFonts w:ascii="宋体" w:hAnsi="宋体" w:hint="eastAsia"/>
              </w:rPr>
              <w:t>炸</w:t>
            </w:r>
          </w:p>
          <w:p w:rsidR="00DB4694" w:rsidRDefault="00DB4694" w:rsidP="0090435F">
            <w:pPr>
              <w:spacing w:line="248" w:lineRule="exact"/>
              <w:jc w:val="center"/>
              <w:rPr>
                <w:rFonts w:ascii="宋体" w:hAnsi="宋体"/>
              </w:rPr>
            </w:pPr>
            <w:r>
              <w:rPr>
                <w:rFonts w:ascii="宋体" w:hAnsi="宋体" w:hint="eastAsia"/>
              </w:rPr>
              <w:t>危</w:t>
            </w:r>
          </w:p>
          <w:p w:rsidR="00DB4694" w:rsidRDefault="00DB4694" w:rsidP="0090435F">
            <w:pPr>
              <w:spacing w:line="248" w:lineRule="exact"/>
              <w:jc w:val="center"/>
              <w:rPr>
                <w:rFonts w:ascii="宋体" w:hAnsi="宋体"/>
              </w:rPr>
            </w:pPr>
            <w:r>
              <w:rPr>
                <w:rFonts w:ascii="宋体" w:hAnsi="宋体" w:hint="eastAsia"/>
              </w:rPr>
              <w:t>险</w:t>
            </w:r>
          </w:p>
          <w:p w:rsidR="00DB4694" w:rsidRDefault="00DB4694" w:rsidP="0090435F">
            <w:pPr>
              <w:spacing w:line="24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闪点（℃）：-18</w:t>
            </w:r>
          </w:p>
        </w:tc>
      </w:tr>
      <w:tr w:rsidR="00DB4694" w:rsidTr="0090435F">
        <w:trPr>
          <w:cantSplit/>
          <w:jc w:val="center"/>
        </w:trPr>
        <w:tc>
          <w:tcPr>
            <w:tcW w:w="489" w:type="dxa"/>
            <w:vMerge/>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爆炸上限（%）：</w:t>
            </w:r>
            <w:r>
              <w:rPr>
                <w:rFonts w:ascii="宋体" w:hAnsi="宋体" w:hint="eastAsia"/>
                <w:szCs w:val="18"/>
              </w:rPr>
              <w:t>无资料</w:t>
            </w:r>
          </w:p>
        </w:tc>
      </w:tr>
      <w:tr w:rsidR="00DB4694" w:rsidTr="0090435F">
        <w:trPr>
          <w:cantSplit/>
          <w:jc w:val="center"/>
        </w:trPr>
        <w:tc>
          <w:tcPr>
            <w:tcW w:w="489" w:type="dxa"/>
            <w:vMerge/>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引燃温度（℃）：</w:t>
            </w:r>
            <w:r>
              <w:rPr>
                <w:rFonts w:ascii="宋体" w:hAnsi="宋体" w:hint="eastAsia"/>
                <w:szCs w:val="18"/>
              </w:rPr>
              <w:t>360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最小点火能（mJ）：</w:t>
            </w:r>
            <w:r>
              <w:rPr>
                <w:rFonts w:ascii="宋体" w:hAnsi="宋体" w:hint="eastAsia"/>
                <w:szCs w:val="18"/>
              </w:rPr>
              <w:t>无资料</w:t>
            </w:r>
          </w:p>
        </w:tc>
      </w:tr>
      <w:tr w:rsidR="00DB4694" w:rsidTr="0090435F">
        <w:trPr>
          <w:cantSplit/>
          <w:jc w:val="center"/>
        </w:trPr>
        <w:tc>
          <w:tcPr>
            <w:tcW w:w="489" w:type="dxa"/>
            <w:vMerge/>
            <w:tcBorders>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 xml:space="preserve">稳定性： </w:t>
            </w:r>
          </w:p>
        </w:tc>
      </w:tr>
      <w:tr w:rsidR="00DB4694" w:rsidTr="0090435F">
        <w:trPr>
          <w:cantSplit/>
          <w:jc w:val="center"/>
        </w:trPr>
        <w:tc>
          <w:tcPr>
            <w:tcW w:w="489" w:type="dxa"/>
            <w:vMerge/>
            <w:tcBorders>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DB4694" w:rsidTr="0090435F">
        <w:trPr>
          <w:cantSplit/>
          <w:jc w:val="center"/>
        </w:trPr>
        <w:tc>
          <w:tcPr>
            <w:tcW w:w="489" w:type="dxa"/>
            <w:vMerge/>
            <w:tcBorders>
              <w:left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color w:val="000000"/>
              </w:rPr>
              <w:t>禁忌物：</w:t>
            </w:r>
            <w:r>
              <w:rPr>
                <w:rFonts w:ascii="宋体" w:hAnsi="宋体" w:hint="eastAsia"/>
                <w:szCs w:val="18"/>
              </w:rPr>
              <w:t>强氧化剂。</w:t>
            </w:r>
          </w:p>
        </w:tc>
      </w:tr>
      <w:tr w:rsidR="00DB4694" w:rsidTr="0090435F">
        <w:trPr>
          <w:cantSplit/>
          <w:jc w:val="center"/>
        </w:trPr>
        <w:tc>
          <w:tcPr>
            <w:tcW w:w="489" w:type="dxa"/>
            <w:vMerge/>
            <w:tcBorders>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其蒸气比空气重，能在较低处扩散到相当远的地方，遇火源会着火回燃。若遇高热，容器内压增大，有开裂和爆炸的危险。</w:t>
            </w:r>
          </w:p>
        </w:tc>
      </w:tr>
      <w:tr w:rsidR="00DB4694" w:rsidTr="0090435F">
        <w:trPr>
          <w:cantSplit/>
          <w:jc w:val="center"/>
        </w:trPr>
        <w:tc>
          <w:tcPr>
            <w:tcW w:w="489" w:type="dxa"/>
            <w:vMerge/>
            <w:tcBorders>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DB469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毒</w:t>
            </w:r>
          </w:p>
          <w:p w:rsidR="00DB4694" w:rsidRDefault="00DB4694" w:rsidP="0090435F">
            <w:pPr>
              <w:spacing w:line="24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DB4694" w:rsidRDefault="00DB4694"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DB469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侵入途经：吸入、食入、经皮吸收。</w:t>
            </w:r>
          </w:p>
        </w:tc>
      </w:tr>
      <w:tr w:rsidR="00DB4694"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szCs w:val="18"/>
              </w:rPr>
              <w:t>吸入或摄入对身体有害，对眼睛、粘膜和上呼吸道有刺激作用。</w:t>
            </w:r>
          </w:p>
        </w:tc>
      </w:tr>
      <w:tr w:rsidR="00DB4694" w:rsidTr="0090435F">
        <w:trPr>
          <w:cantSplit/>
          <w:jc w:val="center"/>
        </w:trPr>
        <w:tc>
          <w:tcPr>
            <w:tcW w:w="489" w:type="dxa"/>
            <w:tcBorders>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急</w:t>
            </w:r>
          </w:p>
          <w:p w:rsidR="00DB4694" w:rsidRDefault="00DB4694" w:rsidP="0090435F">
            <w:pPr>
              <w:spacing w:line="24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DB469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防</w:t>
            </w:r>
          </w:p>
          <w:p w:rsidR="00DB4694" w:rsidRDefault="00DB4694" w:rsidP="0090435F">
            <w:pPr>
              <w:spacing w:line="24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DB469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泄</w:t>
            </w:r>
          </w:p>
          <w:p w:rsidR="00DB4694" w:rsidRDefault="00DB4694" w:rsidP="0090435F">
            <w:pPr>
              <w:spacing w:line="248" w:lineRule="exact"/>
              <w:jc w:val="center"/>
              <w:rPr>
                <w:rFonts w:ascii="宋体" w:hAnsi="宋体"/>
              </w:rPr>
            </w:pPr>
            <w:r>
              <w:rPr>
                <w:rFonts w:ascii="宋体" w:hAnsi="宋体" w:hint="eastAsia"/>
              </w:rPr>
              <w:t>漏</w:t>
            </w:r>
          </w:p>
          <w:p w:rsidR="00DB4694" w:rsidRDefault="00DB4694" w:rsidP="0090435F">
            <w:pPr>
              <w:spacing w:line="248" w:lineRule="exact"/>
              <w:jc w:val="center"/>
              <w:rPr>
                <w:rFonts w:ascii="宋体" w:hAnsi="宋体"/>
              </w:rPr>
            </w:pPr>
            <w:r>
              <w:rPr>
                <w:rFonts w:ascii="宋体" w:hAnsi="宋体" w:hint="eastAsia"/>
              </w:rPr>
              <w:t>处</w:t>
            </w:r>
          </w:p>
          <w:p w:rsidR="00DB4694" w:rsidRDefault="00DB4694" w:rsidP="0090435F">
            <w:pPr>
              <w:spacing w:line="24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B4694" w:rsidRDefault="00DB4694"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全棉防毒服。从上风处进入现场。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DB4694" w:rsidTr="0090435F">
        <w:trPr>
          <w:cantSplit/>
          <w:jc w:val="center"/>
        </w:trPr>
        <w:tc>
          <w:tcPr>
            <w:tcW w:w="489" w:type="dxa"/>
            <w:tcBorders>
              <w:top w:val="single" w:sz="4" w:space="0" w:color="auto"/>
              <w:left w:val="single" w:sz="4" w:space="0" w:color="auto"/>
              <w:right w:val="single" w:sz="4" w:space="0" w:color="auto"/>
            </w:tcBorders>
            <w:vAlign w:val="center"/>
          </w:tcPr>
          <w:p w:rsidR="00DB4694" w:rsidRDefault="00DB4694" w:rsidP="0090435F">
            <w:pPr>
              <w:spacing w:line="248" w:lineRule="exact"/>
              <w:jc w:val="center"/>
              <w:rPr>
                <w:rFonts w:ascii="宋体" w:hAnsi="宋体"/>
              </w:rPr>
            </w:pPr>
            <w:r>
              <w:rPr>
                <w:rFonts w:ascii="宋体" w:hAnsi="宋体" w:hint="eastAsia"/>
              </w:rPr>
              <w:t>储</w:t>
            </w:r>
          </w:p>
          <w:p w:rsidR="00DB4694" w:rsidRDefault="00DB4694" w:rsidP="0090435F">
            <w:pPr>
              <w:spacing w:line="24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B4694" w:rsidRDefault="00DB4694" w:rsidP="0090435F">
            <w:pPr>
              <w:spacing w:line="248"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DB4694" w:rsidRDefault="00DB4694"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94"/>
    <w:rsid w:val="00DB469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93140-9C93-4BE5-ACAD-DAAB25CA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B469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B469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Company>zyhq</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